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C" w:rsidRDefault="0090069C" w:rsidP="00B31A9E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FC4726" w:rsidRDefault="00CB462F" w:rsidP="00B31A9E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8E2F2C">
        <w:rPr>
          <w:color w:val="231F20"/>
          <w:sz w:val="22"/>
          <w:szCs w:val="22"/>
        </w:rPr>
        <w:t xml:space="preserve">Na temelju članka 107. Zakona o odgoju i obrazovanju u osnovnoj i srednjoj školi („Narodne novine“, broj 87/08, 86/09, 92/10, 105/10, 90/11, 16/12, 86/12, 94/13, 152/14, 07/17, 68/18, 98/19, 64/20, 151/22, 156/23) i članka 3. Pravilnika o načinu i postupku zapošljavanja u Osnovnoj školi Ivana Cankara, ravnatelj </w:t>
      </w:r>
      <w:r w:rsidRPr="008E2F2C">
        <w:rPr>
          <w:b/>
          <w:color w:val="231F20"/>
          <w:sz w:val="22"/>
          <w:szCs w:val="22"/>
        </w:rPr>
        <w:t>Osnovne škole Ivana Cankara</w:t>
      </w:r>
      <w:r w:rsidRPr="008E2F2C">
        <w:rPr>
          <w:color w:val="231F20"/>
          <w:sz w:val="22"/>
          <w:szCs w:val="22"/>
        </w:rPr>
        <w:t>, Zagreb, Cankareva 10,</w:t>
      </w:r>
      <w:r w:rsidR="008E2F2C">
        <w:rPr>
          <w:color w:val="231F20"/>
          <w:sz w:val="22"/>
          <w:szCs w:val="22"/>
        </w:rPr>
        <w:t xml:space="preserve"> </w:t>
      </w:r>
      <w:r w:rsidRPr="008E2F2C">
        <w:rPr>
          <w:color w:val="231F20"/>
          <w:sz w:val="22"/>
          <w:szCs w:val="22"/>
        </w:rPr>
        <w:t>raspisuje</w:t>
      </w:r>
    </w:p>
    <w:p w:rsidR="008E2F2C" w:rsidRPr="008E2F2C" w:rsidRDefault="008E2F2C" w:rsidP="00B31A9E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FC4726" w:rsidRDefault="00CB462F" w:rsidP="00B31A9E">
      <w:pPr>
        <w:pStyle w:val="box832133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FC4726" w:rsidRDefault="00CB462F" w:rsidP="00B31A9E">
      <w:pPr>
        <w:pStyle w:val="box832133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FC4726" w:rsidRDefault="00FC4726" w:rsidP="00B31A9E">
      <w:pPr>
        <w:pStyle w:val="box832133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FC4726" w:rsidRDefault="00D75C65" w:rsidP="00B31A9E">
      <w:pPr>
        <w:pStyle w:val="box832133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operativni djelatnik/ica za sigurnost i civilnu zaštitu</w:t>
      </w:r>
      <w:r w:rsidR="00CB462F">
        <w:rPr>
          <w:b/>
          <w:color w:val="231F20"/>
        </w:rPr>
        <w:t xml:space="preserve">, </w:t>
      </w:r>
      <w:r w:rsidR="00CB462F">
        <w:rPr>
          <w:color w:val="231F20"/>
        </w:rPr>
        <w:t>1 izvršitelj/ica na neodređeno, puno radno vrijeme</w:t>
      </w:r>
    </w:p>
    <w:p w:rsidR="00FC4726" w:rsidRDefault="00FC4726" w:rsidP="00855A6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</w:p>
    <w:p w:rsidR="00FC4726" w:rsidRDefault="00CB462F" w:rsidP="00855A6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 </w:t>
      </w:r>
    </w:p>
    <w:p w:rsidR="00FC4726" w:rsidRDefault="00CB462F" w:rsidP="008E2F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E2F2C">
        <w:rPr>
          <w:color w:val="231F20"/>
          <w:sz w:val="22"/>
          <w:szCs w:val="22"/>
        </w:rPr>
        <w:t xml:space="preserve">(„Narodne novine“, broj </w:t>
      </w:r>
      <w:r w:rsidR="00E86469" w:rsidRPr="008E2F2C">
        <w:rPr>
          <w:color w:val="231F20"/>
          <w:sz w:val="22"/>
          <w:szCs w:val="22"/>
        </w:rPr>
        <w:t>93/14, 127/17, 98/19, 151/22, 64</w:t>
      </w:r>
      <w:r w:rsidRPr="008E2F2C">
        <w:rPr>
          <w:color w:val="231F20"/>
          <w:sz w:val="22"/>
          <w:szCs w:val="22"/>
        </w:rPr>
        <w:t>/23)</w:t>
      </w:r>
      <w:r w:rsidR="008E2F2C">
        <w:rPr>
          <w:color w:val="231F20"/>
        </w:rPr>
        <w:t xml:space="preserve"> </w:t>
      </w:r>
      <w:r>
        <w:rPr>
          <w:color w:val="231F20"/>
        </w:rPr>
        <w:t xml:space="preserve">i </w:t>
      </w:r>
      <w:r w:rsidR="00E86469">
        <w:rPr>
          <w:color w:val="231F20"/>
        </w:rPr>
        <w:t xml:space="preserve">posebni uvjeti  za zasnivanje radnog odnosa sukladno članku </w:t>
      </w:r>
      <w:r w:rsidR="00855A64">
        <w:rPr>
          <w:color w:val="231F20"/>
        </w:rPr>
        <w:t>6.a</w:t>
      </w:r>
      <w:r w:rsidR="00E86469">
        <w:rPr>
          <w:color w:val="231F20"/>
        </w:rPr>
        <w:t xml:space="preserve"> Pravilnika o djelokrugu rada tajnika te administrativno-tehničkim i pomoćnim poslovima koji se obavljaju u osnovnoj školi </w:t>
      </w:r>
      <w:r w:rsidR="00E86469" w:rsidRPr="008E2F2C">
        <w:rPr>
          <w:color w:val="231F20"/>
          <w:sz w:val="22"/>
          <w:szCs w:val="22"/>
        </w:rPr>
        <w:t>(„Narodne novine“, broj 40/14, 71/25,</w:t>
      </w:r>
      <w:r w:rsidR="00E86469">
        <w:rPr>
          <w:color w:val="231F20"/>
        </w:rPr>
        <w:t xml:space="preserve"> </w:t>
      </w:r>
      <w:r w:rsidR="00E86469" w:rsidRPr="008E2F2C">
        <w:rPr>
          <w:color w:val="231F20"/>
          <w:sz w:val="22"/>
          <w:szCs w:val="22"/>
        </w:rPr>
        <w:t>74/25-ispravak</w:t>
      </w:r>
      <w:r w:rsidR="00E86469">
        <w:rPr>
          <w:color w:val="231F20"/>
        </w:rPr>
        <w:t xml:space="preserve">) i </w:t>
      </w:r>
      <w:r>
        <w:rPr>
          <w:color w:val="231F20"/>
        </w:rPr>
        <w:t>članku 10. Pravilnika o radu Osnovne škole Ivana Cankara:</w:t>
      </w:r>
    </w:p>
    <w:p w:rsidR="00FC4726" w:rsidRPr="009B2D5B" w:rsidRDefault="00FC4726" w:rsidP="00855A6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D75C65" w:rsidRPr="00B31A9E" w:rsidRDefault="00E86469" w:rsidP="00855A64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B31A9E">
        <w:rPr>
          <w:color w:val="231F20"/>
          <w:sz w:val="23"/>
          <w:szCs w:val="23"/>
        </w:rPr>
        <w:t xml:space="preserve">SSS, </w:t>
      </w:r>
      <w:r w:rsidR="00CB462F" w:rsidRPr="00B31A9E">
        <w:rPr>
          <w:color w:val="231F20"/>
          <w:sz w:val="23"/>
          <w:szCs w:val="23"/>
        </w:rPr>
        <w:t xml:space="preserve">završena </w:t>
      </w:r>
      <w:r w:rsidR="00D75C65" w:rsidRPr="00B31A9E">
        <w:rPr>
          <w:color w:val="231F20"/>
          <w:sz w:val="23"/>
          <w:szCs w:val="23"/>
        </w:rPr>
        <w:t>četverogodišnja srednja škola - razine 4.2</w:t>
      </w:r>
      <w:r w:rsidRPr="00B31A9E">
        <w:rPr>
          <w:color w:val="231F20"/>
          <w:sz w:val="23"/>
          <w:szCs w:val="23"/>
        </w:rPr>
        <w:t xml:space="preserve">. </w:t>
      </w:r>
      <w:r w:rsidR="008C3F30" w:rsidRPr="00B31A9E">
        <w:rPr>
          <w:color w:val="231F20"/>
          <w:sz w:val="23"/>
          <w:szCs w:val="23"/>
        </w:rPr>
        <w:t xml:space="preserve">prema </w:t>
      </w:r>
      <w:r w:rsidRPr="00B31A9E">
        <w:rPr>
          <w:color w:val="231F20"/>
          <w:sz w:val="23"/>
          <w:szCs w:val="23"/>
        </w:rPr>
        <w:t>HKO</w:t>
      </w:r>
    </w:p>
    <w:p w:rsidR="00E86469" w:rsidRPr="00B31A9E" w:rsidRDefault="00E86469" w:rsidP="00602377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B31A9E">
        <w:rPr>
          <w:color w:val="231F20"/>
          <w:sz w:val="23"/>
          <w:szCs w:val="23"/>
        </w:rPr>
        <w:t>završen Program obrazovanja za stjecanje djelomične kvalifikacije operativnog djelatnika za sigurnost i civilnu zaštitu u odgojno-obrazovnim ustanovama</w:t>
      </w:r>
      <w:r w:rsidR="000002AB" w:rsidRPr="00B31A9E">
        <w:rPr>
          <w:color w:val="231F20"/>
          <w:sz w:val="23"/>
          <w:szCs w:val="23"/>
        </w:rPr>
        <w:t>/operativne djelatnice za sigurnost i civilnu zaštitu u odgojno-obrazovnim ustanovama</w:t>
      </w:r>
    </w:p>
    <w:p w:rsidR="00D75C65" w:rsidRPr="00D75C65" w:rsidRDefault="00D75C65" w:rsidP="00855A64">
      <w:pPr>
        <w:pStyle w:val="box832133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b/>
          <w:color w:val="231F20"/>
        </w:rPr>
      </w:pPr>
    </w:p>
    <w:p w:rsidR="00D75C65" w:rsidRDefault="00D75C65" w:rsidP="00855A64">
      <w:pPr>
        <w:pStyle w:val="box832133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Poslove operativnog djelatnika za sigurnost i civilnu zaštitu može obavljati samo osoba koja je završila Program obrazovanja za stjecanje djelomične kvalifikacije operativni djelatnik za sigurnost i civilnu zaštitu u odgojno-obrazovnim ustanovama</w:t>
      </w:r>
      <w:r w:rsidR="009B2D5B">
        <w:rPr>
          <w:color w:val="231F20"/>
        </w:rPr>
        <w:t>/operativna djelatnica za sigurnost i civilnu zaštitu u odgojno-obrazovnim ustanovama</w:t>
      </w:r>
      <w:r>
        <w:rPr>
          <w:color w:val="231F20"/>
        </w:rPr>
        <w:t>.</w:t>
      </w:r>
    </w:p>
    <w:p w:rsidR="00D75C65" w:rsidRDefault="00D75C65" w:rsidP="00855A64">
      <w:pPr>
        <w:pStyle w:val="box832133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Iznimno, poslove Operativnog djelatnika za sigurnost i civilnu zaštitu može obavljati i osoba koja nema Program obrazovanja, ali ga je dužna završiti u roku od 6 mjeseci od dana zasnivanja radnog odnosa na tom radnom mjestu.</w:t>
      </w:r>
    </w:p>
    <w:p w:rsidR="00D75C65" w:rsidRDefault="00D75C65" w:rsidP="00855A64">
      <w:pPr>
        <w:pStyle w:val="box832133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Zaposleniku koji obavlja poslove Operativnog djelatnika za sigur</w:t>
      </w:r>
      <w:r w:rsidR="002F455D">
        <w:rPr>
          <w:color w:val="231F20"/>
        </w:rPr>
        <w:t>nost</w:t>
      </w:r>
      <w:r>
        <w:rPr>
          <w:color w:val="231F20"/>
        </w:rPr>
        <w:t xml:space="preserve"> i civilnu zaštitu, a koji ne završi Program obrazovanja u propisanom roku prestaje ugovor o radu istekom posljednjeg dana roka za završetak programa obrazovanja</w:t>
      </w:r>
      <w:r w:rsidR="00280884">
        <w:rPr>
          <w:color w:val="231F20"/>
        </w:rPr>
        <w:t>.</w:t>
      </w:r>
    </w:p>
    <w:p w:rsidR="00D75C65" w:rsidRDefault="00D75C65" w:rsidP="00D75C65">
      <w:pPr>
        <w:pStyle w:val="box8321335"/>
        <w:shd w:val="clear" w:color="auto" w:fill="FFFFFF"/>
        <w:spacing w:before="27" w:beforeAutospacing="0" w:after="0" w:afterAutospacing="0"/>
        <w:ind w:firstLine="708"/>
        <w:textAlignment w:val="baseline"/>
        <w:rPr>
          <w:color w:val="231F20"/>
        </w:rPr>
      </w:pPr>
    </w:p>
    <w:p w:rsidR="00FC4726" w:rsidRDefault="00CB462F" w:rsidP="00D75C65">
      <w:pPr>
        <w:pStyle w:val="box8321335"/>
        <w:shd w:val="clear" w:color="auto" w:fill="FFFFFF"/>
        <w:spacing w:before="27" w:beforeAutospacing="0" w:after="0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FC4726" w:rsidRDefault="00FC47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C4726" w:rsidRPr="008E2F2C" w:rsidRDefault="00CB462F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životopis</w:t>
      </w:r>
    </w:p>
    <w:p w:rsidR="00FC4726" w:rsidRPr="008E2F2C" w:rsidRDefault="00CB462F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svjedodžbu odnosno dokaz o stručnoj spremi</w:t>
      </w:r>
    </w:p>
    <w:p w:rsidR="008C3F30" w:rsidRPr="008E2F2C" w:rsidRDefault="008C3F30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dokaz o završenom Programu obrazovanja za stjecanje djelomične kvalifikacije operativni djelatnik za sigurnost i civilnu zaštitu u odgojno-obrazovnim ustanovama /operativna djelatnica za sigurnost i civilnu zaštitu u odgojno-obrazovnim ustanovama, ako ga osoba posjeduje</w:t>
      </w:r>
    </w:p>
    <w:p w:rsidR="00FC4726" w:rsidRPr="008E2F2C" w:rsidRDefault="00CB462F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dokaz o državljanstvu</w:t>
      </w:r>
    </w:p>
    <w:p w:rsidR="00FC4726" w:rsidRPr="008E2F2C" w:rsidRDefault="00CB462F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elektronički zapis ili potvrdu o podacima evidentiranim u matičnoj evidenciji Hrvatskog zavoda za mirovinsko osiguranje</w:t>
      </w:r>
    </w:p>
    <w:p w:rsidR="00FC4726" w:rsidRPr="008E2F2C" w:rsidRDefault="00CB462F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  <w:r w:rsidRPr="008E2F2C">
        <w:rPr>
          <w:color w:val="231F20"/>
          <w:sz w:val="23"/>
          <w:szCs w:val="23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FC4726" w:rsidRPr="008E2F2C" w:rsidRDefault="00FC47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3"/>
          <w:szCs w:val="23"/>
        </w:rPr>
      </w:pP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A41BF8">
        <w:rPr>
          <w:b/>
          <w:color w:val="231F20"/>
        </w:rPr>
        <w:t>29.10.</w:t>
      </w:r>
      <w:r w:rsidR="00983F50">
        <w:rPr>
          <w:b/>
          <w:color w:val="231F20"/>
        </w:rPr>
        <w:t>2025.</w:t>
      </w:r>
      <w:r>
        <w:rPr>
          <w:b/>
          <w:color w:val="231F20"/>
        </w:rPr>
        <w:t xml:space="preserve"> </w:t>
      </w:r>
      <w:r w:rsidR="00A41BF8">
        <w:rPr>
          <w:b/>
          <w:color w:val="231F20"/>
        </w:rPr>
        <w:t>-</w:t>
      </w:r>
      <w:bookmarkStart w:id="0" w:name="_GoBack"/>
      <w:bookmarkEnd w:id="0"/>
      <w:r>
        <w:rPr>
          <w:b/>
          <w:color w:val="231F20"/>
        </w:rPr>
        <w:t xml:space="preserve"> </w:t>
      </w:r>
      <w:r w:rsidR="00A41BF8">
        <w:rPr>
          <w:b/>
          <w:color w:val="231F20"/>
        </w:rPr>
        <w:t>06.11.2</w:t>
      </w:r>
      <w:r>
        <w:rPr>
          <w:b/>
          <w:color w:val="231F20"/>
        </w:rPr>
        <w:t>025. godine.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FC4726" w:rsidRDefault="00FC47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80884" w:rsidRDefault="0028088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</w:t>
      </w:r>
      <w:r w:rsidR="00983F50">
        <w:rPr>
          <w:color w:val="231F20"/>
          <w:sz w:val="22"/>
          <w:szCs w:val="22"/>
        </w:rPr>
        <w:t xml:space="preserve">, </w:t>
      </w:r>
      <w:r>
        <w:rPr>
          <w:color w:val="231F20"/>
          <w:sz w:val="22"/>
          <w:szCs w:val="22"/>
        </w:rPr>
        <w:t>84/21</w:t>
      </w:r>
      <w:r w:rsidR="00983F50">
        <w:rPr>
          <w:color w:val="231F20"/>
          <w:sz w:val="22"/>
          <w:szCs w:val="22"/>
        </w:rPr>
        <w:t xml:space="preserve"> i 156/23</w:t>
      </w:r>
      <w:r>
        <w:rPr>
          <w:color w:val="231F20"/>
          <w:sz w:val="22"/>
          <w:szCs w:val="22"/>
        </w:rPr>
        <w:t>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</w:t>
      </w:r>
      <w:r w:rsidR="00983F50">
        <w:rPr>
          <w:color w:val="231F20"/>
        </w:rPr>
        <w:t xml:space="preserve"> </w:t>
      </w:r>
      <w:r>
        <w:rPr>
          <w:color w:val="231F20"/>
        </w:rPr>
        <w:t xml:space="preserve">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FC4726" w:rsidRDefault="00CB462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</w:t>
      </w:r>
      <w:r w:rsidR="00A33970">
        <w:rPr>
          <w:color w:val="231F20"/>
        </w:rPr>
        <w:t xml:space="preserve"> </w:t>
      </w:r>
      <w:r>
        <w:rPr>
          <w:color w:val="231F20"/>
        </w:rPr>
        <w:t>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FC4726" w:rsidRDefault="00F66F2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CB462F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C4726" w:rsidRDefault="00CB4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FC4726" w:rsidRDefault="00F66F20">
      <w:pPr>
        <w:rPr>
          <w:rStyle w:val="Hiperveza"/>
          <w:rFonts w:ascii="Arial" w:hAnsi="Arial" w:cs="Arial"/>
        </w:rPr>
      </w:pPr>
      <w:hyperlink r:id="rId8" w:history="1">
        <w:r w:rsidR="00CB462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C4726" w:rsidRDefault="00CB46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FC4726" w:rsidRDefault="00CB46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FC4726" w:rsidRDefault="00CB46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biti će objavljena na mrežnoj stranici Škole.</w:t>
      </w:r>
    </w:p>
    <w:p w:rsidR="00FC4726" w:rsidRDefault="00CB46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FC4726" w:rsidRDefault="00F66F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CB462F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CB462F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FC4726" w:rsidRDefault="00CB46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FC4726" w:rsidRDefault="00CB46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FC4726" w:rsidRDefault="00CB46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FC4726" w:rsidRDefault="00CB462F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FC4726" w:rsidRDefault="00CB46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FC4726" w:rsidRDefault="00FC47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726" w:rsidRDefault="00FC47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726" w:rsidRDefault="00FC47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726" w:rsidRDefault="00FC47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726" w:rsidRDefault="00FC47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C472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20" w:rsidRDefault="00F66F20">
      <w:pPr>
        <w:spacing w:line="240" w:lineRule="auto"/>
      </w:pPr>
      <w:r>
        <w:separator/>
      </w:r>
    </w:p>
  </w:endnote>
  <w:endnote w:type="continuationSeparator" w:id="0">
    <w:p w:rsidR="00F66F20" w:rsidRDefault="00F66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20" w:rsidRDefault="00F66F20">
      <w:pPr>
        <w:spacing w:after="0"/>
      </w:pPr>
      <w:r>
        <w:separator/>
      </w:r>
    </w:p>
  </w:footnote>
  <w:footnote w:type="continuationSeparator" w:id="0">
    <w:p w:rsidR="00F66F20" w:rsidRDefault="00F66F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02AB"/>
    <w:rsid w:val="00024699"/>
    <w:rsid w:val="00030B21"/>
    <w:rsid w:val="00035370"/>
    <w:rsid w:val="0005517E"/>
    <w:rsid w:val="00077D1F"/>
    <w:rsid w:val="000819A8"/>
    <w:rsid w:val="000826E1"/>
    <w:rsid w:val="00095B65"/>
    <w:rsid w:val="000B0FC6"/>
    <w:rsid w:val="000C75F4"/>
    <w:rsid w:val="000D10DE"/>
    <w:rsid w:val="000F2A2E"/>
    <w:rsid w:val="001157F8"/>
    <w:rsid w:val="00120A2A"/>
    <w:rsid w:val="00124542"/>
    <w:rsid w:val="00134863"/>
    <w:rsid w:val="00156F79"/>
    <w:rsid w:val="00196AAE"/>
    <w:rsid w:val="00197C9F"/>
    <w:rsid w:val="001C4D27"/>
    <w:rsid w:val="001C4F6E"/>
    <w:rsid w:val="001E5BB3"/>
    <w:rsid w:val="002110A4"/>
    <w:rsid w:val="002410A6"/>
    <w:rsid w:val="00253387"/>
    <w:rsid w:val="00256EE9"/>
    <w:rsid w:val="00266F04"/>
    <w:rsid w:val="002717E7"/>
    <w:rsid w:val="00280884"/>
    <w:rsid w:val="002A06ED"/>
    <w:rsid w:val="002A5120"/>
    <w:rsid w:val="002C09AB"/>
    <w:rsid w:val="002C4923"/>
    <w:rsid w:val="002F2D39"/>
    <w:rsid w:val="002F455D"/>
    <w:rsid w:val="002F4BFE"/>
    <w:rsid w:val="002F4DDF"/>
    <w:rsid w:val="0030258E"/>
    <w:rsid w:val="00306205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34B07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45AD"/>
    <w:rsid w:val="004D7787"/>
    <w:rsid w:val="004F0F38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0890"/>
    <w:rsid w:val="005D1358"/>
    <w:rsid w:val="005D5851"/>
    <w:rsid w:val="006134F5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B6B5B"/>
    <w:rsid w:val="006C3C29"/>
    <w:rsid w:val="006C753E"/>
    <w:rsid w:val="006D2669"/>
    <w:rsid w:val="006D470E"/>
    <w:rsid w:val="006E00BC"/>
    <w:rsid w:val="007005C8"/>
    <w:rsid w:val="007006D1"/>
    <w:rsid w:val="0070371D"/>
    <w:rsid w:val="00726DBF"/>
    <w:rsid w:val="007275A7"/>
    <w:rsid w:val="007306CE"/>
    <w:rsid w:val="00731785"/>
    <w:rsid w:val="007337AD"/>
    <w:rsid w:val="00734CF0"/>
    <w:rsid w:val="0074197E"/>
    <w:rsid w:val="00754F8E"/>
    <w:rsid w:val="00783F14"/>
    <w:rsid w:val="00797755"/>
    <w:rsid w:val="00797FF3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5A64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3F30"/>
    <w:rsid w:val="008D6A1F"/>
    <w:rsid w:val="008E2F2C"/>
    <w:rsid w:val="008E2F85"/>
    <w:rsid w:val="008E649E"/>
    <w:rsid w:val="008F0367"/>
    <w:rsid w:val="008F5954"/>
    <w:rsid w:val="0090069C"/>
    <w:rsid w:val="00912D79"/>
    <w:rsid w:val="00913A19"/>
    <w:rsid w:val="00943A4A"/>
    <w:rsid w:val="00947005"/>
    <w:rsid w:val="0094762B"/>
    <w:rsid w:val="00951BDC"/>
    <w:rsid w:val="0097191C"/>
    <w:rsid w:val="00983F50"/>
    <w:rsid w:val="00997A80"/>
    <w:rsid w:val="009B2D5B"/>
    <w:rsid w:val="009B4AC6"/>
    <w:rsid w:val="009B5C92"/>
    <w:rsid w:val="009C664F"/>
    <w:rsid w:val="009D279A"/>
    <w:rsid w:val="009F220D"/>
    <w:rsid w:val="00A13A15"/>
    <w:rsid w:val="00A14F95"/>
    <w:rsid w:val="00A16C37"/>
    <w:rsid w:val="00A33970"/>
    <w:rsid w:val="00A347D7"/>
    <w:rsid w:val="00A41BF8"/>
    <w:rsid w:val="00A4697A"/>
    <w:rsid w:val="00A60D40"/>
    <w:rsid w:val="00A67B7A"/>
    <w:rsid w:val="00A72431"/>
    <w:rsid w:val="00A9702C"/>
    <w:rsid w:val="00AB5C6F"/>
    <w:rsid w:val="00AC7648"/>
    <w:rsid w:val="00AD29F0"/>
    <w:rsid w:val="00AD6F04"/>
    <w:rsid w:val="00AE0E59"/>
    <w:rsid w:val="00AE3B8D"/>
    <w:rsid w:val="00AE67D8"/>
    <w:rsid w:val="00B232F1"/>
    <w:rsid w:val="00B30CC0"/>
    <w:rsid w:val="00B31A9E"/>
    <w:rsid w:val="00B33293"/>
    <w:rsid w:val="00B4007E"/>
    <w:rsid w:val="00B44D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24EC"/>
    <w:rsid w:val="00C6719C"/>
    <w:rsid w:val="00CA01C6"/>
    <w:rsid w:val="00CA089D"/>
    <w:rsid w:val="00CA2E48"/>
    <w:rsid w:val="00CA4285"/>
    <w:rsid w:val="00CA6617"/>
    <w:rsid w:val="00CB1D62"/>
    <w:rsid w:val="00CB462F"/>
    <w:rsid w:val="00CB61F4"/>
    <w:rsid w:val="00CC5A3E"/>
    <w:rsid w:val="00CD0980"/>
    <w:rsid w:val="00CD2D45"/>
    <w:rsid w:val="00CD72F1"/>
    <w:rsid w:val="00D325F0"/>
    <w:rsid w:val="00D47945"/>
    <w:rsid w:val="00D75C65"/>
    <w:rsid w:val="00D87C28"/>
    <w:rsid w:val="00D94734"/>
    <w:rsid w:val="00DC182A"/>
    <w:rsid w:val="00DD60B1"/>
    <w:rsid w:val="00DE5FAA"/>
    <w:rsid w:val="00DF4AE8"/>
    <w:rsid w:val="00E16338"/>
    <w:rsid w:val="00E1753F"/>
    <w:rsid w:val="00E20676"/>
    <w:rsid w:val="00E30E24"/>
    <w:rsid w:val="00E479CD"/>
    <w:rsid w:val="00E70572"/>
    <w:rsid w:val="00E86469"/>
    <w:rsid w:val="00E9392A"/>
    <w:rsid w:val="00EA04B8"/>
    <w:rsid w:val="00ED1819"/>
    <w:rsid w:val="00EF1F1D"/>
    <w:rsid w:val="00EF5C4F"/>
    <w:rsid w:val="00F01AFB"/>
    <w:rsid w:val="00F04453"/>
    <w:rsid w:val="00F57047"/>
    <w:rsid w:val="00F63E2D"/>
    <w:rsid w:val="00F66F20"/>
    <w:rsid w:val="00F735D8"/>
    <w:rsid w:val="00F95B1E"/>
    <w:rsid w:val="00FA080B"/>
    <w:rsid w:val="00FC4726"/>
    <w:rsid w:val="00FF51CE"/>
    <w:rsid w:val="00FF79F3"/>
    <w:rsid w:val="0EC04976"/>
    <w:rsid w:val="28FE3798"/>
    <w:rsid w:val="46E93DC0"/>
    <w:rsid w:val="54D13340"/>
    <w:rsid w:val="76E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9ACEB-ACEE-460C-975B-D532BC4E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15</cp:revision>
  <cp:lastPrinted>2025-10-15T07:59:00Z</cp:lastPrinted>
  <dcterms:created xsi:type="dcterms:W3CDTF">2025-10-13T07:36:00Z</dcterms:created>
  <dcterms:modified xsi:type="dcterms:W3CDTF">2025-10-28T09:09:00Z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F66907D0BA1E4C9EB40F70415999E387_13</vt:lpwstr>
  </property>
</Properties>
</file>