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E" w:rsidRDefault="00E8285E" w:rsidP="004E640A">
      <w:pPr>
        <w:spacing w:after="0"/>
      </w:pPr>
      <w:r>
        <w:t xml:space="preserve">Osnovna škola Ivana Cankara                                                 </w:t>
      </w:r>
    </w:p>
    <w:p w:rsidR="00E8285E" w:rsidRDefault="00E8285E" w:rsidP="004E640A">
      <w:pPr>
        <w:spacing w:after="0"/>
      </w:pPr>
      <w:r>
        <w:t xml:space="preserve">Cankareva 10 , Zagreb </w:t>
      </w:r>
    </w:p>
    <w:p w:rsidR="00E8285E" w:rsidRDefault="00E8285E" w:rsidP="004E640A">
      <w:pPr>
        <w:spacing w:after="0"/>
      </w:pPr>
      <w:r>
        <w:t xml:space="preserve">Broj RKP: 14865 </w:t>
      </w:r>
    </w:p>
    <w:p w:rsidR="00E8285E" w:rsidRDefault="00E8285E" w:rsidP="004E640A">
      <w:pPr>
        <w:spacing w:after="0"/>
      </w:pPr>
      <w:r>
        <w:t>MB:</w:t>
      </w:r>
      <w:r w:rsidR="006E5955">
        <w:t xml:space="preserve"> </w:t>
      </w:r>
      <w:r>
        <w:t xml:space="preserve">3207803 </w:t>
      </w:r>
      <w:r>
        <w:tab/>
      </w:r>
    </w:p>
    <w:p w:rsidR="002175CA" w:rsidRDefault="00E8285E" w:rsidP="002175CA">
      <w:pPr>
        <w:spacing w:after="0"/>
        <w:ind w:left="4956" w:hanging="4956"/>
      </w:pPr>
      <w:r>
        <w:t>OIB:</w:t>
      </w:r>
      <w:r w:rsidR="006E5955">
        <w:t xml:space="preserve"> </w:t>
      </w:r>
      <w:r>
        <w:t>81002091960</w:t>
      </w:r>
    </w:p>
    <w:p w:rsidR="00E8285E" w:rsidRDefault="00E8285E" w:rsidP="002175CA">
      <w:pPr>
        <w:spacing w:after="0"/>
        <w:ind w:left="4956" w:hanging="4956"/>
      </w:pPr>
      <w:r>
        <w:t xml:space="preserve"> Zagreb </w:t>
      </w:r>
      <w:r w:rsidR="004E640A">
        <w:t>, 21</w:t>
      </w:r>
      <w:r>
        <w:t>.11.2022.</w:t>
      </w:r>
      <w:r>
        <w:tab/>
      </w:r>
      <w:r>
        <w:tab/>
        <w:t xml:space="preserve">           GRADSKI URED ZA                      OBRAZOVANJE, KULTURU,  SPORT I MLADE</w:t>
      </w:r>
    </w:p>
    <w:p w:rsidR="00E8285E" w:rsidRDefault="00E8285E" w:rsidP="00E8285E">
      <w:pPr>
        <w:spacing w:after="0"/>
        <w:ind w:left="5664" w:firstLine="708"/>
      </w:pPr>
      <w:r>
        <w:t>ILICA 25</w:t>
      </w:r>
    </w:p>
    <w:p w:rsidR="00E8285E" w:rsidRDefault="00E8285E" w:rsidP="00E8285E">
      <w:pPr>
        <w:spacing w:after="0" w:line="240" w:lineRule="auto"/>
        <w:ind w:left="5664"/>
        <w:jc w:val="both"/>
      </w:pPr>
      <w:r>
        <w:t xml:space="preserve">        10 000 ZAGREB</w:t>
      </w:r>
    </w:p>
    <w:p w:rsidR="00134266" w:rsidRDefault="00E8285E" w:rsidP="00E8285E">
      <w:pPr>
        <w:spacing w:after="0"/>
      </w:pPr>
      <w:r>
        <w:t xml:space="preserve">       </w:t>
      </w:r>
    </w:p>
    <w:p w:rsidR="00E8285E" w:rsidRDefault="00E8285E" w:rsidP="00E8285E">
      <w:pPr>
        <w:spacing w:after="0"/>
      </w:pPr>
      <w:r>
        <w:t xml:space="preserve">  </w:t>
      </w:r>
      <w:r>
        <w:tab/>
      </w:r>
    </w:p>
    <w:p w:rsidR="00E8285E" w:rsidRDefault="00E8285E" w:rsidP="002175CA">
      <w:r>
        <w:t>OBRAZLOŽENJE PRIJEDLOGA FINANCIJSKOG PLANA Z</w:t>
      </w:r>
      <w:r w:rsidR="002175CA">
        <w:t xml:space="preserve">A 2023. GODINU TE PROJEKCIJA ZA  </w:t>
      </w:r>
      <w:r>
        <w:t>2024. I 2025. GODINU</w:t>
      </w:r>
    </w:p>
    <w:p w:rsidR="008E446A" w:rsidRDefault="008E446A" w:rsidP="00E8285E"/>
    <w:p w:rsidR="00E8285E" w:rsidRPr="00062688" w:rsidRDefault="00E8285E" w:rsidP="00E8285E">
      <w:pPr>
        <w:rPr>
          <w:rFonts w:cstheme="minorHAnsi"/>
        </w:rPr>
      </w:pPr>
      <w:r>
        <w:t xml:space="preserve">   Financijski plan Osnovne škole Ivana Cankara rađen je prema dobivenim uputama i limitima od strane Gradskog ureda za obrazovanje i Gradskog ureda za financije (Upute za izradu prijedloga proračuna grada Zagreba za razdoblje 2023-2025.godine) , a čine ga prihodi i primici te rashodi i izdaci raspoređeni u programe koji se sastoje od aktivnosti i projekata , a iskazani su prema ekonomskoj i funkcijskoj klasifikaciji te izvorima financiranja. Obrazloženje prijedloga financijskog plana sadrži obrazloženje općeg dijela financijskog plana po ekonomskoj klasifikaciji i izvorima financiranja , dok je posebni dio proračuna obrazložen po programima (projektima/aktivnostima). Opći dio financijskog plana sastoji se od Računa prihoda i rashoda i Računa financiranja. </w:t>
      </w:r>
      <w:r w:rsidR="00062688" w:rsidRPr="00062688">
        <w:t>Slijedili smo naputak iz Gradskog ureda o Izradi prijedloga proračuna Grada Zagreba koji se usvaja u novoj valuti euro, što proizlazi iz Zakona o uvođenju eura kao službene valute u Republici Hrvatskoj. Sukladno Godišnjem izvještaju o izvršenju naglašena je nužnost konzervativnog pristupa u planiranju te je naznačeno da se planiraju samo  neophodna sredstva za izvršenje</w:t>
      </w:r>
      <w:r w:rsidR="00062688">
        <w:t xml:space="preserve"> </w:t>
      </w:r>
      <w:r w:rsidR="00062688" w:rsidRPr="00062688">
        <w:rPr>
          <w:rFonts w:cstheme="minorHAnsi"/>
        </w:rPr>
        <w:t>osnovnih poslovnih funkcija</w:t>
      </w:r>
      <w:r w:rsidRPr="00062688">
        <w:rPr>
          <w:rFonts w:cstheme="minorHAnsi"/>
        </w:rPr>
        <w:t xml:space="preserve">  </w:t>
      </w:r>
      <w:r w:rsidR="00062688">
        <w:rPr>
          <w:rFonts w:cstheme="minorHAnsi"/>
        </w:rPr>
        <w:t>.</w:t>
      </w:r>
      <w:r w:rsidRPr="00062688">
        <w:rPr>
          <w:rFonts w:cstheme="minorHAnsi"/>
        </w:rPr>
        <w:t xml:space="preserve">                                  </w:t>
      </w:r>
    </w:p>
    <w:p w:rsidR="00E8285E" w:rsidRDefault="00E8285E" w:rsidP="00E8285E">
      <w:r>
        <w:t>Financijski plan Osnovne škole Ivana Cankara za 2023. godinu planiran je u iznosu od 1.527.880,00 EUR-a, za 2024. godinu se planira iznos od 1.561.930,00 EUR-a a za 2025. godini  1.595.100,00 EUR-a.</w:t>
      </w:r>
    </w:p>
    <w:p w:rsidR="007C04ED" w:rsidRDefault="00E8285E" w:rsidP="00E8285E">
      <w:r>
        <w:t xml:space="preserve">   Strukturu Prijedloga financijskog plana čine:     </w:t>
      </w:r>
    </w:p>
    <w:p w:rsidR="00E8285E" w:rsidRDefault="00E8285E" w:rsidP="00E8285E">
      <w:r>
        <w:t xml:space="preserve">                                                                                                                                             </w:t>
      </w:r>
      <w:r w:rsidR="007C04ED">
        <w:t xml:space="preserve">                             -- </w:t>
      </w:r>
      <w:r>
        <w:t>Prihodi poslovanja : 1.527.880,00 eura                                                                                                                                                                                            -  Rashodi poslovanja :</w:t>
      </w:r>
      <w:r w:rsidR="007C04ED">
        <w:t xml:space="preserve"> </w:t>
      </w:r>
      <w:r>
        <w:t xml:space="preserve">1.896.000,00 eura                                                                                                                                                                                                   -  Rashodi za nabavu nefinancijske imovine: 64.880,00 eura                                                                                                                                                         -  Raspoloživa sredstva iz prethodne godine: 80.600,00 kn                                                                                                                                                     </w:t>
      </w:r>
    </w:p>
    <w:p w:rsidR="00E8285E" w:rsidRDefault="00E8285E" w:rsidP="007C04ED">
      <w:r>
        <w:t xml:space="preserve"> Ukupni prihodi za 2023. godinu planirani su u iznosu 1.527.880,00 EUR-a , a prema izvoru financiranja i vrsti prihoda planirani su:</w:t>
      </w:r>
    </w:p>
    <w:p w:rsidR="00E8285E" w:rsidRDefault="00E8285E" w:rsidP="00CC6EB0">
      <w:pPr>
        <w:spacing w:line="240" w:lineRule="auto"/>
      </w:pPr>
      <w:r>
        <w:t xml:space="preserve">-  Vlastiti prihodi: 12.800,00 eura               </w:t>
      </w:r>
    </w:p>
    <w:p w:rsidR="00E8285E" w:rsidRDefault="00E8285E" w:rsidP="00CC6EB0">
      <w:pPr>
        <w:spacing w:line="240" w:lineRule="auto"/>
      </w:pPr>
      <w:r>
        <w:t xml:space="preserve">-  Prihodi za posebne namjene: 153.900,00 eura          </w:t>
      </w:r>
    </w:p>
    <w:p w:rsidR="00296AA0" w:rsidRDefault="00E8285E" w:rsidP="00CC6EB0">
      <w:pPr>
        <w:spacing w:line="240" w:lineRule="auto"/>
      </w:pPr>
      <w:r>
        <w:t>-  Pomoći: 1.300.970,00 eura</w:t>
      </w:r>
    </w:p>
    <w:p w:rsidR="00E8285E" w:rsidRDefault="00E8285E" w:rsidP="00CC6EB0">
      <w:pPr>
        <w:spacing w:line="240" w:lineRule="auto"/>
      </w:pPr>
      <w:r>
        <w:lastRenderedPageBreak/>
        <w:t>-  Tekuće pomoći temeljem prijenosa EU sredstava - prijenosi između proračunskih korisnika istog proračuna:  57.910,00 eura</w:t>
      </w:r>
    </w:p>
    <w:p w:rsidR="00E8285E" w:rsidRDefault="00E8285E" w:rsidP="00CC6EB0">
      <w:pPr>
        <w:spacing w:line="240" w:lineRule="auto"/>
      </w:pPr>
      <w:r>
        <w:t>-  Donacije: 2.300,00 eura</w:t>
      </w:r>
    </w:p>
    <w:p w:rsidR="00E8285E" w:rsidRDefault="00E8285E" w:rsidP="00CC6EB0">
      <w:pPr>
        <w:spacing w:line="240" w:lineRule="auto"/>
      </w:pPr>
      <w:r>
        <w:t>-  Prihodi i primici dobiveni s računa proračuna grada Zagreba-decentralizirana sredstva: 368.120,00 eura</w:t>
      </w:r>
    </w:p>
    <w:p w:rsidR="00E8285E" w:rsidRDefault="00E8285E" w:rsidP="00CC6EB0">
      <w:pPr>
        <w:spacing w:line="240" w:lineRule="auto"/>
      </w:pPr>
      <w:r>
        <w:t>Prihodi za 2024. i 2025. godinu planirani su u istom opsegu kao i 2023. godina prema dobivenim uputama i limitima od strane Gradskog ureda za obrazovanje i Gradskog ureda za financije.</w:t>
      </w:r>
    </w:p>
    <w:p w:rsidR="00E8285E" w:rsidRDefault="00E8285E" w:rsidP="00CC6EB0">
      <w:pPr>
        <w:spacing w:line="240" w:lineRule="auto"/>
      </w:pPr>
      <w:r>
        <w:t xml:space="preserve"> Prihodi pomoći iz inozemstva i od subjekata unutar općeg proračuna planiraju se u iznosu od 1.323.780,00 eura. Najvećim dijelom odnose se na pomoći proračunskim korisnicima iz proračuna koji im nije nadležan u iznosu od 1.300.700,00 eura , a to su sredstva planirana za financiranje rashoda za zaposlene , te udžbenika za učenike , koja se isplaćuju iz državnog proračuna. Pomoći temeljem prijenosa EU sredstava planiraju se u iznosu od 13.500,00 eura , a riječ je o Erasmus+ projektu. Prijenosi između proračunskih korisnika istog proračuna planiraju se u iznosu od 9.580,00 eura. </w:t>
      </w:r>
    </w:p>
    <w:p w:rsidR="00E8285E" w:rsidRDefault="00296AA0" w:rsidP="00CC6EB0">
      <w:pPr>
        <w:spacing w:line="240" w:lineRule="auto"/>
      </w:pPr>
      <w:r>
        <w:t xml:space="preserve">  </w:t>
      </w:r>
      <w:r w:rsidR="00E8285E">
        <w:t>Prihodi od upravnih i administrativnih pristojbi, pristojbi po posebnim propisima i naknada planiraju se u iznosu od 153.900,00 eura , a to su prihodi po posebnim propisima koji se odnose na ostale nespomenute prihode , a koje najvećim dijelom čine prihodi od sufinanciranja roditelja za školsku kuhinju i program produženog boravka.</w:t>
      </w:r>
    </w:p>
    <w:p w:rsidR="00E8285E" w:rsidRDefault="00296AA0" w:rsidP="00CC6EB0">
      <w:pPr>
        <w:spacing w:line="240" w:lineRule="auto"/>
      </w:pPr>
      <w:r>
        <w:t xml:space="preserve">   </w:t>
      </w:r>
      <w:r w:rsidR="00E8285E">
        <w:t>Prihodi od prodaje proizvoda i robe te pruženih usluga i prihodi od donacija planiraju se u iznosu od 15.000,00 eura , a to su prihodi koji se ostvaruju zakupom prostora škole i to u iznosu od 12.700,00 eura. Prihodi od donacija obuhvaćaju donacije od pravnih i fizičkih osoba izvan općeg proračuna i čine tekuće i kapitalne donacije u iznosu od 2.300,00 eura.</w:t>
      </w:r>
    </w:p>
    <w:p w:rsidR="00E8285E" w:rsidRDefault="00E8285E" w:rsidP="00CC6EB0">
      <w:pPr>
        <w:spacing w:line="240" w:lineRule="auto"/>
      </w:pPr>
      <w:r>
        <w:t>Prihodi iz nadležnog proračuna i HZZO-a na temelju ugovornih obveza planirani su u iznosu od 368.120,00 eura. Ostvaruju se od računa proračuna grada Zagreba temeljem Odluke o financiranju decentraliziranih funkcija u obrazovanju , a koriste se za pokriće rashoda za redovno poslovanje.</w:t>
      </w:r>
    </w:p>
    <w:p w:rsidR="00E8285E" w:rsidRDefault="00E8285E" w:rsidP="00CC6EB0">
      <w:pPr>
        <w:spacing w:line="240" w:lineRule="auto"/>
      </w:pPr>
      <w:r>
        <w:t xml:space="preserve">   Ukupni rashodi za 2023. godinu planirani su u iznosu 1.896.000,00 EUR-a, u 2024. godini 1.901.070,00 EUR-a, a u 2025. godini 1.940.620,00 EUR-a.</w:t>
      </w:r>
    </w:p>
    <w:p w:rsidR="005E6CF3" w:rsidRDefault="00E8285E" w:rsidP="005E6CF3">
      <w:pPr>
        <w:spacing w:line="240" w:lineRule="auto"/>
      </w:pPr>
      <w:r>
        <w:t xml:space="preserve">Rashodi za zaposlene planirani su u ukupnom iznosu od 1.147.520,00 eura i u strukturi ukupnih rashoda čine najznačajniji udio. </w:t>
      </w:r>
      <w:r w:rsidR="002E2903">
        <w:t xml:space="preserve">U školskoj godini 2022./2023. godini zaposleno je ukupno 9 učiteljica </w:t>
      </w:r>
      <w:r w:rsidR="005E6CF3">
        <w:t xml:space="preserve">u programu produženog boravka </w:t>
      </w:r>
      <w:r w:rsidR="002E2903">
        <w:t xml:space="preserve">koje vode 9 razrednih odjela sa </w:t>
      </w:r>
      <w:r w:rsidR="005E6CF3">
        <w:t>170 upisana učenika. Za program produženog boravka za 2023. godinu planira</w:t>
      </w:r>
      <w:r w:rsidR="004C763B">
        <w:t xml:space="preserve"> je ukupan iznos od 198.080,00 </w:t>
      </w:r>
      <w:r w:rsidR="005E6CF3">
        <w:t>eura, koji uključuje i uplate od strane roditelja za plaće i ostala materijalna prava zaposlenih.</w:t>
      </w:r>
    </w:p>
    <w:p w:rsidR="005E6CF3" w:rsidRDefault="00E8285E" w:rsidP="005E6CF3">
      <w:pPr>
        <w:spacing w:after="0" w:line="240" w:lineRule="auto"/>
      </w:pPr>
      <w:r w:rsidRPr="005E6CF3">
        <w:t xml:space="preserve"> </w:t>
      </w:r>
      <w:r w:rsidR="005E6CF3" w:rsidRPr="005E6CF3">
        <w:t>Grad Zagreb sufinancira prehranu svim učenicima koji s</w:t>
      </w:r>
      <w:r w:rsidR="005E6CF3">
        <w:t>u uključeni u program prehrane.</w:t>
      </w:r>
      <w:r w:rsidR="00A83909">
        <w:t xml:space="preserve"> </w:t>
      </w:r>
      <w:r w:rsidR="005E6CF3" w:rsidRPr="005E6CF3">
        <w:t>Cijena mliječnog obroka iznosi 5,00 kuna, ručka 9,00 k</w:t>
      </w:r>
      <w:r w:rsidR="005E6CF3">
        <w:t>una, a užine 2,50 kuna. Učenici</w:t>
      </w:r>
    </w:p>
    <w:p w:rsidR="005E6CF3" w:rsidRPr="005E6CF3" w:rsidRDefault="005E6CF3" w:rsidP="005E6CF3">
      <w:pPr>
        <w:spacing w:after="0" w:line="240" w:lineRule="auto"/>
      </w:pPr>
      <w:r w:rsidRPr="005E6CF3">
        <w:t>ostvaruju pravo na sufinanciranje cijene obroka, sukladno utvrđenim kriterijima i mjerilima iz</w:t>
      </w:r>
    </w:p>
    <w:p w:rsidR="005E6CF3" w:rsidRPr="005E6CF3" w:rsidRDefault="005E6CF3" w:rsidP="005E6CF3">
      <w:pPr>
        <w:spacing w:after="0" w:line="240" w:lineRule="auto"/>
      </w:pPr>
      <w:r w:rsidRPr="005E6CF3">
        <w:t>ovog programa (prema tri kategorije). Razlika sredstava do utvrđene pune cijene besplatnih i</w:t>
      </w:r>
    </w:p>
    <w:p w:rsidR="00E8285E" w:rsidRDefault="005E6CF3" w:rsidP="005E6CF3">
      <w:pPr>
        <w:spacing w:after="0" w:line="240" w:lineRule="auto"/>
      </w:pPr>
      <w:r w:rsidRPr="005E6CF3">
        <w:t>sufinanciranih obroka, školi se doznačuje iz proračunskih sredstava.</w:t>
      </w:r>
      <w:r w:rsidR="00A83909">
        <w:t xml:space="preserve"> U školskoj godini 2022./2023. imamo 347 učenika koji su korisnici prehrane.</w:t>
      </w:r>
      <w:r w:rsidR="00D76D6A">
        <w:t xml:space="preserve"> Ukupna planirana sredstva potrebna za prehranu učenika za 2023. godinu iznose </w:t>
      </w:r>
      <w:r w:rsidR="002175CA">
        <w:t>93.700,00 eura.</w:t>
      </w:r>
    </w:p>
    <w:p w:rsidR="002175CA" w:rsidRDefault="002175CA" w:rsidP="005E6CF3">
      <w:pPr>
        <w:spacing w:after="0" w:line="240" w:lineRule="auto"/>
      </w:pPr>
    </w:p>
    <w:p w:rsidR="002175CA" w:rsidRDefault="002175CA" w:rsidP="005E6CF3">
      <w:pPr>
        <w:spacing w:after="0" w:line="240" w:lineRule="auto"/>
      </w:pPr>
      <w:r>
        <w:t xml:space="preserve">U OŠ Ivana Cankara zaposleno je ukupno </w:t>
      </w:r>
      <w:r w:rsidR="00731324">
        <w:t xml:space="preserve"> 4 pomoćnika u nastavi</w:t>
      </w:r>
      <w:r w:rsidR="004C763B">
        <w:t>, od toga 2 preko ugovora o radu te 2 preko ugovora o djelu. U idućoj godini planira se iznos od 15.400,00 eura.</w:t>
      </w:r>
    </w:p>
    <w:p w:rsidR="005E6CF3" w:rsidRPr="005E6CF3" w:rsidRDefault="005E6CF3" w:rsidP="005E6CF3">
      <w:pPr>
        <w:spacing w:after="0" w:line="240" w:lineRule="auto"/>
      </w:pPr>
    </w:p>
    <w:p w:rsidR="00E8285E" w:rsidRDefault="00E8285E" w:rsidP="00CC6EB0">
      <w:pPr>
        <w:spacing w:line="240" w:lineRule="auto"/>
      </w:pPr>
      <w:r>
        <w:lastRenderedPageBreak/>
        <w:t xml:space="preserve">Materijalni rashodi planirani su u ukupnom iznosu od 377.340,00 eura ,a obuhvaćaju rashode za potrebe redovnog poslovanja koji se najvećim dijelom financiraju iz Gradskog proračuna. </w:t>
      </w:r>
    </w:p>
    <w:p w:rsidR="00E8285E" w:rsidRDefault="00E8285E" w:rsidP="00CC6EB0">
      <w:pPr>
        <w:spacing w:line="240" w:lineRule="auto"/>
      </w:pPr>
      <w:r>
        <w:t>Financijski rashodi planirani su u iznosu od 1.190,00 eura , a obuhvaćaju zatezne kamate koje nastaju zbog kašnjenja u plaćanju materijalnih obveza, bankarske usluge i usluge platnog prometa te ostali nespomenuti financijski rashodi.</w:t>
      </w:r>
    </w:p>
    <w:p w:rsidR="00E8285E" w:rsidRDefault="00E8285E" w:rsidP="00CC6EB0">
      <w:pPr>
        <w:spacing w:line="240" w:lineRule="auto"/>
      </w:pPr>
      <w:r>
        <w:t>Ostale naknade građanima i kućanstvima iz proračuna planirani su u iznosu od 36.580,00 eura , a obuhvaćaju radne materijale za učenike.</w:t>
      </w:r>
    </w:p>
    <w:p w:rsidR="00E8285E" w:rsidRDefault="00E8285E" w:rsidP="00CC6EB0">
      <w:pPr>
        <w:spacing w:line="240" w:lineRule="auto"/>
      </w:pPr>
      <w:r>
        <w:t>Rashodi za nabavu proizvedene dugotrajne imovine planirani su u iznosu od 64.880,00 eura , a obuhvaćaju rashode za ulaganja u poslovne objekte , uredsku opremu i namještaj , uređaje , strojeve i opremu za ostale namjene te knjige , od kojih se dio odnosi na nabavu udžbenika od strane MZO-a.</w:t>
      </w:r>
    </w:p>
    <w:p w:rsidR="00E8285E" w:rsidRDefault="00E8285E" w:rsidP="00CC6EB0">
      <w:pPr>
        <w:spacing w:line="240" w:lineRule="auto"/>
      </w:pPr>
      <w:r>
        <w:t>U računu financiranja nisu planirani primici od financijske imovine i zaduživanja te izdaci za financijsku imovinu i za otplatu kredita i zajmova.</w:t>
      </w:r>
    </w:p>
    <w:p w:rsidR="00594B13" w:rsidRDefault="00594B13" w:rsidP="00594B13">
      <w:pPr>
        <w:spacing w:after="0"/>
        <w:rPr>
          <w:rFonts w:cstheme="minorHAnsi"/>
        </w:rPr>
      </w:pPr>
      <w:r w:rsidRPr="00594B13">
        <w:rPr>
          <w:rFonts w:cstheme="minorHAnsi"/>
        </w:rPr>
        <w:t>Prihodi od nadležnog proračuna (671) pribrojani su u excel verziji kako bi se plan mogao uravnotežiti.</w:t>
      </w:r>
      <w:bookmarkStart w:id="0" w:name="_GoBack"/>
      <w:bookmarkEnd w:id="0"/>
    </w:p>
    <w:p w:rsidR="00062688" w:rsidRDefault="00062688" w:rsidP="00594B13">
      <w:pPr>
        <w:spacing w:after="0"/>
        <w:rPr>
          <w:rFonts w:cstheme="minorHAnsi"/>
        </w:rPr>
      </w:pPr>
      <w:r w:rsidRPr="00062688">
        <w:rPr>
          <w:rFonts w:cstheme="minorHAnsi"/>
        </w:rPr>
        <w:t>Gradska skupština dana 8. prosinca 2022. usvojila je Proračun Grada Zagreba za 2023. godinu,  koji se sastoji od objedinjenih financijskih planova proračunskih korisnika</w:t>
      </w:r>
    </w:p>
    <w:p w:rsidR="00062688" w:rsidRPr="00594B13" w:rsidRDefault="00062688" w:rsidP="00594B13">
      <w:pPr>
        <w:spacing w:after="0"/>
        <w:rPr>
          <w:rFonts w:cstheme="minorHAnsi"/>
        </w:rPr>
      </w:pPr>
    </w:p>
    <w:p w:rsidR="00594B13" w:rsidRDefault="00594B13" w:rsidP="00CC6EB0">
      <w:pPr>
        <w:spacing w:line="240" w:lineRule="auto"/>
      </w:pPr>
    </w:p>
    <w:p w:rsidR="00E8285E" w:rsidRDefault="00E8285E" w:rsidP="00E8285E"/>
    <w:p w:rsidR="00E8285E" w:rsidRDefault="00E8285E" w:rsidP="00E8285E">
      <w:r>
        <w:t xml:space="preserve">                                                                                                    </w:t>
      </w:r>
      <w:r w:rsidR="0087161E">
        <w:t xml:space="preserve">                         </w:t>
      </w:r>
      <w:r>
        <w:t>Odgovorna osoba -  ravnatelj:</w:t>
      </w:r>
    </w:p>
    <w:p w:rsidR="00E8285E" w:rsidRDefault="00E8285E" w:rsidP="00E8285E"/>
    <w:p w:rsidR="00E8285E" w:rsidRDefault="00E8285E" w:rsidP="00E8285E">
      <w:r>
        <w:t xml:space="preserve">                                                                                                 </w:t>
      </w:r>
      <w:r w:rsidR="0087161E">
        <w:t xml:space="preserve">                            __________________________</w:t>
      </w:r>
    </w:p>
    <w:p w:rsidR="00E8285E" w:rsidRDefault="00E8285E" w:rsidP="00E8285E">
      <w:r>
        <w:t xml:space="preserve">                                                                                                                                                 Boris Počuča , prof. </w:t>
      </w:r>
    </w:p>
    <w:p w:rsidR="002740B4" w:rsidRDefault="002740B4"/>
    <w:sectPr w:rsidR="0027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5E"/>
    <w:rsid w:val="00062688"/>
    <w:rsid w:val="00134266"/>
    <w:rsid w:val="002175CA"/>
    <w:rsid w:val="002740B4"/>
    <w:rsid w:val="00296AA0"/>
    <w:rsid w:val="002E2903"/>
    <w:rsid w:val="004C763B"/>
    <w:rsid w:val="004E640A"/>
    <w:rsid w:val="00594B13"/>
    <w:rsid w:val="005E6CF3"/>
    <w:rsid w:val="0062571C"/>
    <w:rsid w:val="006E5955"/>
    <w:rsid w:val="00731324"/>
    <w:rsid w:val="007C04ED"/>
    <w:rsid w:val="0087161E"/>
    <w:rsid w:val="008E446A"/>
    <w:rsid w:val="00900932"/>
    <w:rsid w:val="00A83909"/>
    <w:rsid w:val="00CC6EB0"/>
    <w:rsid w:val="00D76D6A"/>
    <w:rsid w:val="00E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Stolno-skola3</dc:creator>
  <cp:lastModifiedBy>Stolno-skola3</cp:lastModifiedBy>
  <cp:revision>17</cp:revision>
  <dcterms:created xsi:type="dcterms:W3CDTF">2022-11-21T08:08:00Z</dcterms:created>
  <dcterms:modified xsi:type="dcterms:W3CDTF">2022-12-20T09:10:00Z</dcterms:modified>
</cp:coreProperties>
</file>