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681AB97B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rFonts w:hint="default"/>
          <w:b/>
          <w:color w:val="231F20"/>
          <w:lang w:val="hr-HR"/>
        </w:rPr>
        <w:t>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/ica koji/a obavlja poslove 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a</w:t>
      </w:r>
      <w:r>
        <w:rPr>
          <w:b/>
          <w:color w:val="231F20"/>
        </w:rPr>
        <w:t>/ic</w:t>
      </w:r>
      <w:r>
        <w:rPr>
          <w:rFonts w:hint="default"/>
          <w:b/>
          <w:color w:val="231F20"/>
          <w:lang w:val="hr-HR"/>
        </w:rPr>
        <w:t>e</w:t>
      </w:r>
      <w:bookmarkStart w:id="0" w:name="_GoBack"/>
      <w:bookmarkEnd w:id="0"/>
      <w:r>
        <w:rPr>
          <w:b/>
          <w:color w:val="231F20"/>
        </w:rPr>
        <w:t xml:space="preserve"> matematike na neodređeno, </w:t>
      </w:r>
    </w:p>
    <w:p w14:paraId="40EE17EA">
      <w:pPr>
        <w:pStyle w:val="21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b/>
          <w:color w:val="231F20"/>
        </w:rPr>
        <w:t xml:space="preserve">nepuno (30 sati ukupno tjedno) </w:t>
      </w:r>
      <w:r>
        <w:rPr>
          <w:color w:val="231F20"/>
        </w:rPr>
        <w:t>radno vrijeme, 1 izvršitelj/ica</w:t>
      </w:r>
    </w:p>
    <w:p w14:paraId="313F16A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2603C1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>
        <w:rPr>
          <w:rFonts w:hint="default"/>
          <w:color w:val="231F20"/>
          <w:lang w:val="hr-HR"/>
        </w:rPr>
        <w:t>46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Natječaj je otvoren od</w:t>
      </w:r>
      <w:r>
        <w:rPr>
          <w:rFonts w:hint="default"/>
          <w:b/>
          <w:color w:val="231F20"/>
          <w:lang w:val="hr-HR"/>
        </w:rPr>
        <w:t xml:space="preserve"> 17.09.2025.</w:t>
      </w:r>
      <w:r>
        <w:rPr>
          <w:b/>
          <w:color w:val="231F20"/>
        </w:rPr>
        <w:t xml:space="preserve"> - 2</w:t>
      </w:r>
      <w:r>
        <w:rPr>
          <w:rFonts w:hint="default"/>
          <w:b/>
          <w:color w:val="231F20"/>
          <w:lang w:val="hr-HR"/>
        </w:rPr>
        <w:t>5.09.2025.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B11F9"/>
    <w:rsid w:val="000C75F4"/>
    <w:rsid w:val="000D10DE"/>
    <w:rsid w:val="000E6C4C"/>
    <w:rsid w:val="000F2A2E"/>
    <w:rsid w:val="001011AF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25C69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12D79"/>
    <w:rsid w:val="00913A19"/>
    <w:rsid w:val="0092289E"/>
    <w:rsid w:val="00936A32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B2F3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7288"/>
    <w:rsid w:val="00BE4E79"/>
    <w:rsid w:val="00BE734A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05DA0040"/>
    <w:rsid w:val="2B737CE5"/>
    <w:rsid w:val="69E11A90"/>
    <w:rsid w:val="6F2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5444</Characters>
  <Lines>45</Lines>
  <Paragraphs>12</Paragraphs>
  <TotalTime>0</TotalTime>
  <ScaleCrop>false</ScaleCrop>
  <LinksUpToDate>false</LinksUpToDate>
  <CharactersWithSpaces>6386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2024-04-23T06:35:00Z</dcterms:created>
  <dc:creator>mia.radovic</dc:creator>
  <cp:lastModifiedBy>Korisnik</cp:lastModifiedBy>
  <cp:lastPrinted>2024-04-16T07:14:00Z</cp:lastPrinted>
  <dcterms:modified xsi:type="dcterms:W3CDTF">2025-09-16T09:05:43Z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AFBDECE4A40A43D1B6E7DF2CADAEAE0E_13</vt:lpwstr>
  </property>
</Properties>
</file>